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4D7" w:rsidRPr="004248F3" w:rsidRDefault="00C72B83" w:rsidP="009774D7">
      <w:pPr>
        <w:autoSpaceDE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61AA3">
        <w:rPr>
          <w:noProof/>
          <w:sz w:val="22"/>
          <w:szCs w:val="22"/>
          <w:lang w:eastAsia="ru-RU"/>
        </w:rPr>
        <w:drawing>
          <wp:inline distT="0" distB="0" distL="0" distR="0">
            <wp:extent cx="6858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D7" w:rsidRPr="004248F3" w:rsidRDefault="009774D7" w:rsidP="009774D7">
      <w:pPr>
        <w:autoSpaceDE w:val="0"/>
        <w:ind w:firstLine="720"/>
        <w:jc w:val="center"/>
        <w:rPr>
          <w:b/>
          <w:bCs/>
          <w:sz w:val="28"/>
          <w:szCs w:val="28"/>
        </w:rPr>
      </w:pPr>
      <w:r w:rsidRPr="004248F3">
        <w:rPr>
          <w:b/>
          <w:bCs/>
          <w:sz w:val="28"/>
          <w:szCs w:val="28"/>
        </w:rPr>
        <w:t>АДМИНИСТРАЦИЯ  БОРКОВСКОГО СЕЛЬСКОГО ПОСЕЛЕНИЯ ДЕМИДОВСКОГО РАЙОНА СМОЛЕНСКОЙ ОБЛАСТИ</w:t>
      </w:r>
    </w:p>
    <w:p w:rsidR="009774D7" w:rsidRDefault="009774D7" w:rsidP="009774D7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2013E8" w:rsidRDefault="002013E8" w:rsidP="009774D7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9774D7" w:rsidRPr="004248F3" w:rsidRDefault="009774D7" w:rsidP="009774D7">
      <w:pPr>
        <w:jc w:val="center"/>
        <w:rPr>
          <w:b/>
          <w:color w:val="000000"/>
          <w:spacing w:val="-3"/>
          <w:sz w:val="28"/>
          <w:szCs w:val="28"/>
        </w:rPr>
      </w:pPr>
      <w:proofErr w:type="gramStart"/>
      <w:r w:rsidRPr="004248F3">
        <w:rPr>
          <w:b/>
          <w:sz w:val="28"/>
          <w:szCs w:val="28"/>
        </w:rPr>
        <w:t>П</w:t>
      </w:r>
      <w:proofErr w:type="gramEnd"/>
      <w:r w:rsidRPr="004248F3">
        <w:rPr>
          <w:b/>
          <w:sz w:val="28"/>
          <w:szCs w:val="28"/>
        </w:rPr>
        <w:t xml:space="preserve"> О С Т А Н О В Л Е Н И Е</w:t>
      </w:r>
    </w:p>
    <w:p w:rsidR="009774D7" w:rsidRDefault="009774D7" w:rsidP="009774D7">
      <w:pPr>
        <w:rPr>
          <w:rFonts w:eastAsia="Arial Unicode MS"/>
          <w:sz w:val="28"/>
          <w:szCs w:val="28"/>
        </w:rPr>
      </w:pPr>
    </w:p>
    <w:p w:rsidR="002013E8" w:rsidRDefault="002013E8" w:rsidP="009774D7">
      <w:pPr>
        <w:rPr>
          <w:rFonts w:eastAsia="Arial Unicode MS"/>
          <w:sz w:val="28"/>
          <w:szCs w:val="28"/>
        </w:rPr>
      </w:pPr>
    </w:p>
    <w:p w:rsidR="009774D7" w:rsidRPr="004248F3" w:rsidRDefault="009774D7" w:rsidP="009774D7">
      <w:pPr>
        <w:rPr>
          <w:sz w:val="28"/>
          <w:szCs w:val="28"/>
        </w:rPr>
      </w:pPr>
      <w:r w:rsidRPr="004248F3">
        <w:rPr>
          <w:sz w:val="28"/>
          <w:szCs w:val="28"/>
        </w:rPr>
        <w:t xml:space="preserve">от  </w:t>
      </w:r>
      <w:r w:rsidR="0048446A">
        <w:rPr>
          <w:sz w:val="28"/>
          <w:szCs w:val="28"/>
        </w:rPr>
        <w:t>09</w:t>
      </w:r>
      <w:r w:rsidRPr="004248F3">
        <w:rPr>
          <w:sz w:val="28"/>
          <w:szCs w:val="28"/>
        </w:rPr>
        <w:t>.0</w:t>
      </w:r>
      <w:r w:rsidR="0048446A">
        <w:rPr>
          <w:sz w:val="28"/>
          <w:szCs w:val="28"/>
        </w:rPr>
        <w:t>9</w:t>
      </w:r>
      <w:r w:rsidRPr="004248F3">
        <w:rPr>
          <w:sz w:val="28"/>
          <w:szCs w:val="28"/>
        </w:rPr>
        <w:t>.20</w:t>
      </w:r>
      <w:r w:rsidR="000F0FF4">
        <w:rPr>
          <w:sz w:val="28"/>
          <w:szCs w:val="28"/>
        </w:rPr>
        <w:t>2</w:t>
      </w:r>
      <w:r w:rsidR="0048446A">
        <w:rPr>
          <w:sz w:val="28"/>
          <w:szCs w:val="28"/>
        </w:rPr>
        <w:t>21</w:t>
      </w:r>
      <w:r w:rsidRPr="004248F3">
        <w:rPr>
          <w:sz w:val="28"/>
          <w:szCs w:val="28"/>
        </w:rPr>
        <w:t xml:space="preserve">            № </w:t>
      </w:r>
      <w:r w:rsidR="0048446A">
        <w:rPr>
          <w:sz w:val="28"/>
          <w:szCs w:val="28"/>
        </w:rPr>
        <w:t>28</w:t>
      </w:r>
    </w:p>
    <w:p w:rsidR="0048446A" w:rsidRDefault="0048446A" w:rsidP="0048446A">
      <w:pPr>
        <w:ind w:right="5669" w:firstLine="709"/>
        <w:jc w:val="both"/>
        <w:rPr>
          <w:sz w:val="28"/>
          <w:szCs w:val="28"/>
        </w:rPr>
      </w:pPr>
    </w:p>
    <w:p w:rsidR="009774D7" w:rsidRPr="005E32AE" w:rsidRDefault="0000652E" w:rsidP="0048446A">
      <w:pPr>
        <w:ind w:right="5669" w:firstLine="709"/>
        <w:jc w:val="both"/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9774D7">
        <w:rPr>
          <w:sz w:val="28"/>
          <w:szCs w:val="28"/>
        </w:rPr>
        <w:t>Борковского сельского</w:t>
      </w:r>
      <w:r>
        <w:rPr>
          <w:sz w:val="28"/>
          <w:szCs w:val="28"/>
        </w:rPr>
        <w:t xml:space="preserve"> поселения Демидовского района Смоленской области по исполнению муниципальной функции «Проведение проверок при осуществлении муниципального жилищного контроля», утвержденный постановлением Администрации </w:t>
      </w:r>
      <w:r w:rsidR="009774D7">
        <w:rPr>
          <w:sz w:val="28"/>
          <w:szCs w:val="28"/>
        </w:rPr>
        <w:t xml:space="preserve">Борковского сельского </w:t>
      </w:r>
      <w:r>
        <w:rPr>
          <w:sz w:val="28"/>
          <w:szCs w:val="28"/>
        </w:rPr>
        <w:t xml:space="preserve">поселения Демидовского района Смоленской области от </w:t>
      </w:r>
      <w:r w:rsidR="009774D7">
        <w:rPr>
          <w:sz w:val="28"/>
          <w:szCs w:val="28"/>
        </w:rPr>
        <w:t xml:space="preserve">05.11.2013    </w:t>
      </w:r>
      <w:r>
        <w:rPr>
          <w:sz w:val="28"/>
          <w:szCs w:val="28"/>
        </w:rPr>
        <w:t>№</w:t>
      </w:r>
      <w:r w:rsidR="009774D7">
        <w:rPr>
          <w:sz w:val="28"/>
          <w:szCs w:val="28"/>
        </w:rPr>
        <w:t xml:space="preserve">28 </w:t>
      </w:r>
    </w:p>
    <w:p w:rsidR="0000652E" w:rsidRDefault="0000652E">
      <w:pPr>
        <w:ind w:right="5000"/>
        <w:jc w:val="both"/>
      </w:pPr>
    </w:p>
    <w:p w:rsidR="0048446A" w:rsidRDefault="0048446A">
      <w:pPr>
        <w:ind w:right="5000"/>
        <w:jc w:val="both"/>
      </w:pPr>
    </w:p>
    <w:p w:rsidR="0000652E" w:rsidRDefault="0000652E">
      <w:pPr>
        <w:ind w:firstLine="87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Жилищным кодекс</w:t>
      </w:r>
      <w:r w:rsidR="009774D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Администрация </w:t>
      </w:r>
      <w:r w:rsidR="009774D7">
        <w:rPr>
          <w:sz w:val="28"/>
          <w:szCs w:val="28"/>
        </w:rPr>
        <w:t>Борковского сельского</w:t>
      </w:r>
      <w:r>
        <w:rPr>
          <w:sz w:val="28"/>
          <w:szCs w:val="28"/>
        </w:rPr>
        <w:t xml:space="preserve"> поселения Демидовского района Смоленской области</w:t>
      </w:r>
    </w:p>
    <w:p w:rsidR="009774D7" w:rsidRDefault="009774D7">
      <w:pPr>
        <w:ind w:firstLine="871"/>
        <w:jc w:val="center"/>
        <w:rPr>
          <w:bCs/>
          <w:sz w:val="28"/>
          <w:szCs w:val="28"/>
        </w:rPr>
      </w:pPr>
    </w:p>
    <w:p w:rsidR="0000652E" w:rsidRDefault="0000652E">
      <w:pPr>
        <w:ind w:firstLine="871"/>
        <w:jc w:val="center"/>
        <w:rPr>
          <w:bCs/>
          <w:sz w:val="28"/>
          <w:szCs w:val="28"/>
        </w:rPr>
      </w:pPr>
      <w:r w:rsidRPr="009774D7">
        <w:rPr>
          <w:bCs/>
          <w:sz w:val="28"/>
          <w:szCs w:val="28"/>
        </w:rPr>
        <w:t>ПОСТАНОВЛЯЕТ:</w:t>
      </w:r>
    </w:p>
    <w:p w:rsidR="009774D7" w:rsidRPr="009774D7" w:rsidRDefault="009774D7">
      <w:pPr>
        <w:ind w:firstLine="871"/>
        <w:jc w:val="center"/>
        <w:rPr>
          <w:sz w:val="28"/>
          <w:szCs w:val="28"/>
        </w:rPr>
      </w:pPr>
    </w:p>
    <w:p w:rsidR="0048446A" w:rsidRPr="0048446A" w:rsidRDefault="0000652E" w:rsidP="0048446A">
      <w:pPr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="002013E8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Административный Регламент </w:t>
      </w:r>
      <w:r w:rsidR="009774D7">
        <w:rPr>
          <w:sz w:val="28"/>
          <w:szCs w:val="28"/>
        </w:rPr>
        <w:t>Борковского сельского</w:t>
      </w:r>
      <w:r>
        <w:rPr>
          <w:sz w:val="28"/>
          <w:szCs w:val="28"/>
        </w:rPr>
        <w:t xml:space="preserve"> поселения Демидовского района Смоленской области по исполнению муниципальной функции «Проведение проверок при осуществлении муниципального жилищного контроля», утвержденный постановлением Администрации </w:t>
      </w:r>
      <w:r w:rsidR="009774D7">
        <w:rPr>
          <w:sz w:val="28"/>
          <w:szCs w:val="28"/>
        </w:rPr>
        <w:t xml:space="preserve">Борковского сельского </w:t>
      </w:r>
      <w:r>
        <w:rPr>
          <w:sz w:val="28"/>
          <w:szCs w:val="28"/>
        </w:rPr>
        <w:t xml:space="preserve">поселения Демидовского района Смоленской области </w:t>
      </w:r>
      <w:r w:rsidR="003409B2">
        <w:rPr>
          <w:sz w:val="28"/>
          <w:szCs w:val="28"/>
        </w:rPr>
        <w:t xml:space="preserve">от </w:t>
      </w:r>
      <w:r w:rsidR="009774D7">
        <w:rPr>
          <w:sz w:val="28"/>
          <w:szCs w:val="28"/>
        </w:rPr>
        <w:t>05.11.2013</w:t>
      </w:r>
      <w:r>
        <w:rPr>
          <w:sz w:val="28"/>
          <w:szCs w:val="28"/>
        </w:rPr>
        <w:t xml:space="preserve"> №</w:t>
      </w:r>
      <w:r w:rsidR="009774D7">
        <w:rPr>
          <w:sz w:val="28"/>
          <w:szCs w:val="28"/>
        </w:rPr>
        <w:t>28</w:t>
      </w:r>
      <w:r>
        <w:rPr>
          <w:sz w:val="28"/>
          <w:szCs w:val="28"/>
        </w:rPr>
        <w:t xml:space="preserve"> (</w:t>
      </w:r>
      <w:r w:rsidR="009774D7" w:rsidRPr="005E32AE">
        <w:rPr>
          <w:sz w:val="28"/>
          <w:szCs w:val="28"/>
        </w:rPr>
        <w:t>в редакции от 04.08.2014 №24, от 20.01.2015 №2, от 03.02.2015 №4</w:t>
      </w:r>
      <w:r w:rsidR="009774D7">
        <w:rPr>
          <w:sz w:val="28"/>
          <w:szCs w:val="28"/>
        </w:rPr>
        <w:t>, от 03.02.2016 №6, от 01.02.2017 №2, от 26.03.2018 №8</w:t>
      </w:r>
      <w:r w:rsidR="000F0FF4">
        <w:rPr>
          <w:sz w:val="28"/>
          <w:szCs w:val="28"/>
        </w:rPr>
        <w:t>,</w:t>
      </w:r>
      <w:r w:rsidR="000F0FF4" w:rsidRPr="000F0FF4">
        <w:rPr>
          <w:sz w:val="28"/>
          <w:szCs w:val="28"/>
        </w:rPr>
        <w:t xml:space="preserve"> </w:t>
      </w:r>
      <w:r w:rsidR="000F0FF4">
        <w:rPr>
          <w:sz w:val="28"/>
          <w:szCs w:val="28"/>
        </w:rPr>
        <w:t>от 22.05.2019 №14</w:t>
      </w:r>
      <w:r w:rsidR="0048446A">
        <w:rPr>
          <w:sz w:val="28"/>
          <w:szCs w:val="28"/>
        </w:rPr>
        <w:t>,</w:t>
      </w:r>
      <w:r w:rsidR="0048446A" w:rsidRPr="0048446A"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 w:rsidR="0048446A">
        <w:rPr>
          <w:rFonts w:ascii="Times New Roman CYR" w:hAnsi="Times New Roman CYR" w:cs="Times New Roman CYR"/>
          <w:kern w:val="1"/>
          <w:sz w:val="28"/>
          <w:szCs w:val="28"/>
        </w:rPr>
        <w:t>от 17.01.2020</w:t>
      </w:r>
      <w:proofErr w:type="gramEnd"/>
      <w:r w:rsidR="0048446A">
        <w:rPr>
          <w:rFonts w:ascii="Times New Roman CYR" w:hAnsi="Times New Roman CYR" w:cs="Times New Roman CYR"/>
          <w:kern w:val="1"/>
          <w:sz w:val="28"/>
          <w:szCs w:val="28"/>
        </w:rPr>
        <w:t xml:space="preserve"> №5)</w:t>
      </w:r>
      <w:r w:rsidR="0048446A" w:rsidRPr="0048446A">
        <w:rPr>
          <w:szCs w:val="28"/>
        </w:rPr>
        <w:t xml:space="preserve"> </w:t>
      </w:r>
      <w:r w:rsidR="0048446A" w:rsidRPr="0048446A">
        <w:rPr>
          <w:sz w:val="28"/>
          <w:szCs w:val="28"/>
        </w:rPr>
        <w:t>следующие изменения:</w:t>
      </w:r>
    </w:p>
    <w:p w:rsidR="0048446A" w:rsidRPr="0048446A" w:rsidRDefault="0048446A" w:rsidP="0048446A">
      <w:pPr>
        <w:ind w:firstLine="871"/>
        <w:jc w:val="both"/>
        <w:rPr>
          <w:sz w:val="28"/>
          <w:szCs w:val="28"/>
        </w:rPr>
      </w:pPr>
      <w:r w:rsidRPr="0048446A">
        <w:rPr>
          <w:sz w:val="28"/>
          <w:szCs w:val="28"/>
        </w:rPr>
        <w:t>1.1. Пункт 1.3 изложить в следующей редакции:</w:t>
      </w:r>
    </w:p>
    <w:p w:rsidR="0048446A" w:rsidRPr="0048446A" w:rsidRDefault="0048446A" w:rsidP="0048446A">
      <w:pPr>
        <w:ind w:firstLine="871"/>
        <w:jc w:val="both"/>
        <w:rPr>
          <w:sz w:val="28"/>
          <w:szCs w:val="28"/>
          <w:shd w:val="clear" w:color="auto" w:fill="FFFFFF"/>
        </w:rPr>
      </w:pPr>
      <w:r w:rsidRPr="0048446A">
        <w:rPr>
          <w:sz w:val="28"/>
          <w:szCs w:val="28"/>
        </w:rPr>
        <w:lastRenderedPageBreak/>
        <w:t xml:space="preserve">«1.3. </w:t>
      </w:r>
      <w:r w:rsidRPr="0048446A">
        <w:rPr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фонда: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proofErr w:type="gramStart"/>
      <w:r w:rsidRPr="0048446A">
        <w:rPr>
          <w:sz w:val="28"/>
          <w:szCs w:val="28"/>
        </w:rPr>
        <w:t>1) требований к использованию и сохранности жилищного фонда, в том числе </w:t>
      </w:r>
      <w:hyperlink r:id="rId9" w:anchor="dst100028" w:history="1">
        <w:r w:rsidRPr="0048446A">
          <w:rPr>
            <w:sz w:val="28"/>
            <w:szCs w:val="28"/>
          </w:rPr>
          <w:t>требований</w:t>
        </w:r>
      </w:hyperlink>
      <w:r w:rsidRPr="0048446A">
        <w:rPr>
          <w:sz w:val="28"/>
          <w:szCs w:val="28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0" w:name="dst1005"/>
      <w:bookmarkEnd w:id="0"/>
      <w:r w:rsidRPr="0048446A">
        <w:rPr>
          <w:sz w:val="28"/>
          <w:szCs w:val="28"/>
        </w:rPr>
        <w:t>2) требований к </w:t>
      </w:r>
      <w:hyperlink r:id="rId10" w:anchor="dst246" w:history="1">
        <w:r w:rsidRPr="0048446A">
          <w:rPr>
            <w:sz w:val="28"/>
            <w:szCs w:val="28"/>
          </w:rPr>
          <w:t>формированию</w:t>
        </w:r>
      </w:hyperlink>
      <w:r w:rsidRPr="0048446A">
        <w:rPr>
          <w:sz w:val="28"/>
          <w:szCs w:val="28"/>
        </w:rPr>
        <w:t> фондов капитального ремонта;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1" w:name="dst1006"/>
      <w:bookmarkEnd w:id="1"/>
      <w:r w:rsidRPr="0048446A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2" w:name="dst1007"/>
      <w:bookmarkEnd w:id="2"/>
      <w:r w:rsidRPr="0048446A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3" w:name="dst1008"/>
      <w:bookmarkEnd w:id="3"/>
      <w:r w:rsidRPr="0048446A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4" w:name="dst1009"/>
      <w:bookmarkEnd w:id="4"/>
      <w:r w:rsidRPr="0048446A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" w:name="dst1010"/>
      <w:bookmarkEnd w:id="5"/>
      <w:r w:rsidRPr="0048446A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" w:name="dst1011"/>
      <w:bookmarkEnd w:id="6"/>
      <w:r w:rsidRPr="0048446A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7" w:name="dst1012"/>
      <w:bookmarkEnd w:id="7"/>
      <w:r w:rsidRPr="0048446A">
        <w:rPr>
          <w:sz w:val="28"/>
          <w:szCs w:val="28"/>
        </w:rPr>
        <w:t xml:space="preserve">9) требований к порядку размещения </w:t>
      </w:r>
      <w:proofErr w:type="spellStart"/>
      <w:r w:rsidRPr="0048446A">
        <w:rPr>
          <w:sz w:val="28"/>
          <w:szCs w:val="28"/>
        </w:rPr>
        <w:t>ресурсоснабжающими</w:t>
      </w:r>
      <w:proofErr w:type="spellEnd"/>
      <w:r w:rsidRPr="0048446A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8" w:name="dst1013"/>
      <w:bookmarkEnd w:id="8"/>
      <w:r w:rsidRPr="0048446A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9" w:name="dst1014"/>
      <w:bookmarkEnd w:id="9"/>
      <w:r w:rsidRPr="0048446A">
        <w:rPr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proofErr w:type="gramStart"/>
      <w:r w:rsidRPr="0048446A">
        <w:rPr>
          <w:sz w:val="28"/>
          <w:szCs w:val="28"/>
        </w:rPr>
        <w:t>.».</w:t>
      </w:r>
      <w:proofErr w:type="gramEnd"/>
    </w:p>
    <w:p w:rsidR="0048446A" w:rsidRPr="0048446A" w:rsidRDefault="0048446A" w:rsidP="0048446A">
      <w:pPr>
        <w:ind w:firstLine="871"/>
        <w:jc w:val="both"/>
        <w:rPr>
          <w:sz w:val="28"/>
          <w:szCs w:val="28"/>
        </w:rPr>
      </w:pPr>
      <w:r w:rsidRPr="0048446A">
        <w:rPr>
          <w:sz w:val="28"/>
          <w:szCs w:val="28"/>
        </w:rPr>
        <w:t>1.2. Пункт 1.4.5 изложить в следующей редакции:</w:t>
      </w:r>
    </w:p>
    <w:p w:rsidR="0048446A" w:rsidRPr="0048446A" w:rsidRDefault="0048446A" w:rsidP="0048446A">
      <w:pPr>
        <w:ind w:firstLine="709"/>
        <w:rPr>
          <w:sz w:val="28"/>
          <w:szCs w:val="28"/>
        </w:rPr>
      </w:pPr>
      <w:r w:rsidRPr="0048446A">
        <w:rPr>
          <w:sz w:val="28"/>
          <w:szCs w:val="28"/>
        </w:rPr>
        <w:t>«Администрация вправе обратиться в суд с заявлением: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8446A">
        <w:rPr>
          <w:color w:val="000000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" w:name="dst1027"/>
      <w:bookmarkStart w:id="11" w:name="dst101241"/>
      <w:bookmarkEnd w:id="10"/>
      <w:bookmarkEnd w:id="11"/>
      <w:proofErr w:type="gramStart"/>
      <w:r w:rsidRPr="0048446A">
        <w:rPr>
          <w:color w:val="000000"/>
          <w:sz w:val="28"/>
          <w:szCs w:val="28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</w:t>
      </w:r>
      <w:r w:rsidRPr="0048446A">
        <w:rPr>
          <w:color w:val="000000"/>
          <w:sz w:val="28"/>
          <w:szCs w:val="28"/>
        </w:rPr>
        <w:lastRenderedPageBreak/>
        <w:t>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" w:name="dst1028"/>
      <w:bookmarkStart w:id="13" w:name="dst101242"/>
      <w:bookmarkEnd w:id="12"/>
      <w:bookmarkEnd w:id="13"/>
      <w:proofErr w:type="gramStart"/>
      <w:r w:rsidRPr="0048446A">
        <w:rPr>
          <w:color w:val="000000"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организации, об утверждении</w:t>
      </w:r>
      <w:proofErr w:type="gramEnd"/>
      <w:r w:rsidRPr="0048446A">
        <w:rPr>
          <w:color w:val="000000"/>
          <w:sz w:val="28"/>
          <w:szCs w:val="28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" w:name="dst1029"/>
      <w:bookmarkStart w:id="15" w:name="dst828"/>
      <w:bookmarkStart w:id="16" w:name="dst101243"/>
      <w:bookmarkEnd w:id="14"/>
      <w:bookmarkEnd w:id="15"/>
      <w:bookmarkEnd w:id="16"/>
      <w:r w:rsidRPr="0048446A">
        <w:rPr>
          <w:color w:val="000000"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7" w:name="dst1030"/>
      <w:bookmarkStart w:id="18" w:name="dst101261"/>
      <w:bookmarkEnd w:id="17"/>
      <w:bookmarkEnd w:id="18"/>
      <w:r w:rsidRPr="0048446A">
        <w:rPr>
          <w:color w:val="000000"/>
          <w:sz w:val="28"/>
          <w:szCs w:val="28"/>
        </w:rPr>
        <w:t xml:space="preserve">5) о признании </w:t>
      </w:r>
      <w:proofErr w:type="gramStart"/>
      <w:r w:rsidRPr="0048446A">
        <w:rPr>
          <w:color w:val="000000"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48446A">
        <w:rPr>
          <w:color w:val="000000"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Жилищный Кодексом;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9" w:name="dst1031"/>
      <w:bookmarkEnd w:id="19"/>
      <w:r w:rsidRPr="0048446A">
        <w:rPr>
          <w:color w:val="000000"/>
          <w:sz w:val="28"/>
          <w:szCs w:val="28"/>
        </w:rPr>
        <w:t>6) о понуждении к исполнению предписания</w:t>
      </w:r>
      <w:proofErr w:type="gramStart"/>
      <w:r w:rsidRPr="0048446A">
        <w:rPr>
          <w:color w:val="000000"/>
          <w:sz w:val="28"/>
          <w:szCs w:val="28"/>
        </w:rPr>
        <w:t>.».</w:t>
      </w:r>
      <w:proofErr w:type="gramEnd"/>
    </w:p>
    <w:p w:rsidR="0048446A" w:rsidRPr="0048446A" w:rsidRDefault="0048446A" w:rsidP="0048446A">
      <w:pPr>
        <w:ind w:firstLine="871"/>
        <w:jc w:val="both"/>
        <w:rPr>
          <w:sz w:val="28"/>
          <w:szCs w:val="28"/>
        </w:rPr>
      </w:pPr>
      <w:r w:rsidRPr="0048446A">
        <w:rPr>
          <w:sz w:val="28"/>
          <w:szCs w:val="28"/>
        </w:rPr>
        <w:t>1.3. Пункт 3.1.1 дополнить абзацем следующего содержания:</w:t>
      </w:r>
    </w:p>
    <w:p w:rsidR="0048446A" w:rsidRPr="0048446A" w:rsidRDefault="0048446A" w:rsidP="0048446A">
      <w:pPr>
        <w:ind w:firstLine="871"/>
        <w:jc w:val="both"/>
        <w:rPr>
          <w:color w:val="000000"/>
          <w:sz w:val="28"/>
          <w:szCs w:val="28"/>
          <w:shd w:val="clear" w:color="auto" w:fill="FFFFFF"/>
        </w:rPr>
      </w:pPr>
      <w:r w:rsidRPr="0048446A">
        <w:rPr>
          <w:sz w:val="28"/>
          <w:szCs w:val="28"/>
        </w:rPr>
        <w:t>«</w:t>
      </w:r>
      <w:r w:rsidRPr="0048446A">
        <w:rPr>
          <w:color w:val="000000"/>
          <w:sz w:val="28"/>
          <w:szCs w:val="28"/>
          <w:shd w:val="clear" w:color="auto" w:fill="FFFFFF"/>
        </w:rPr>
        <w:t>При осуществлении муниципального жилищного контроля в отношении жилых помещений, используемых гражданами, плановые контрольные (надзорные) мероприятия не проводятся</w:t>
      </w:r>
      <w:proofErr w:type="gramStart"/>
      <w:r w:rsidRPr="0048446A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48446A" w:rsidRPr="0048446A" w:rsidRDefault="0048446A" w:rsidP="0048446A">
      <w:pPr>
        <w:ind w:firstLine="871"/>
        <w:jc w:val="both"/>
        <w:rPr>
          <w:sz w:val="28"/>
          <w:szCs w:val="28"/>
        </w:rPr>
      </w:pPr>
      <w:r w:rsidRPr="0048446A">
        <w:rPr>
          <w:sz w:val="28"/>
          <w:szCs w:val="28"/>
        </w:rPr>
        <w:t>1.4. Подпункт 1 пункта 3.1.2 изложить в следующей редакции:</w:t>
      </w:r>
    </w:p>
    <w:p w:rsidR="0048446A" w:rsidRPr="0048446A" w:rsidRDefault="0048446A" w:rsidP="0048446A">
      <w:pPr>
        <w:ind w:firstLine="709"/>
        <w:jc w:val="both"/>
        <w:rPr>
          <w:sz w:val="28"/>
          <w:szCs w:val="28"/>
        </w:rPr>
      </w:pPr>
      <w:r w:rsidRPr="0048446A">
        <w:rPr>
          <w:sz w:val="28"/>
          <w:szCs w:val="28"/>
        </w:rPr>
        <w:t>«1)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которые подлежат плановым проверкам; места нахождения юридических лиц (их филиалов, представительств, обособленных структурных подразделений), или места фактического осуществления деятельности индивидуальными предпринимателями;».</w:t>
      </w:r>
    </w:p>
    <w:p w:rsidR="0048446A" w:rsidRPr="0048446A" w:rsidRDefault="0048446A" w:rsidP="0048446A">
      <w:pPr>
        <w:ind w:firstLine="709"/>
        <w:jc w:val="both"/>
        <w:rPr>
          <w:sz w:val="28"/>
          <w:szCs w:val="28"/>
        </w:rPr>
      </w:pPr>
      <w:r w:rsidRPr="0048446A">
        <w:rPr>
          <w:sz w:val="28"/>
          <w:szCs w:val="28"/>
        </w:rPr>
        <w:t>1.5. Пункт 3.1.3 изложить в следующей редакции: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8446A">
        <w:rPr>
          <w:sz w:val="28"/>
          <w:szCs w:val="28"/>
        </w:rPr>
        <w:t xml:space="preserve">«3.1.3. </w:t>
      </w:r>
      <w:r w:rsidRPr="0048446A">
        <w:rPr>
          <w:color w:val="000000"/>
          <w:sz w:val="28"/>
          <w:szCs w:val="28"/>
        </w:rPr>
        <w:t>Основанием для включения плановой проверки в ежегодный план проведения плановых проверок является,  в том числе истечение одного года со дня: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0" w:name="dst1042"/>
      <w:bookmarkStart w:id="21" w:name="dst101258"/>
      <w:bookmarkEnd w:id="20"/>
      <w:bookmarkEnd w:id="21"/>
      <w:r w:rsidRPr="0048446A">
        <w:rPr>
          <w:color w:val="000000"/>
          <w:sz w:val="28"/>
          <w:szCs w:val="28"/>
        </w:rPr>
        <w:t xml:space="preserve">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48446A">
        <w:rPr>
          <w:color w:val="000000"/>
          <w:sz w:val="28"/>
          <w:szCs w:val="28"/>
        </w:rPr>
        <w:t>наймодателем</w:t>
      </w:r>
      <w:proofErr w:type="spellEnd"/>
      <w:r w:rsidRPr="0048446A">
        <w:rPr>
          <w:color w:val="000000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48446A" w:rsidRPr="0048446A" w:rsidRDefault="0048446A" w:rsidP="0048446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2" w:name="dst1043"/>
      <w:bookmarkStart w:id="23" w:name="dst657"/>
      <w:bookmarkEnd w:id="22"/>
      <w:bookmarkEnd w:id="23"/>
      <w:r w:rsidRPr="0048446A">
        <w:rPr>
          <w:color w:val="000000"/>
          <w:sz w:val="28"/>
          <w:szCs w:val="28"/>
        </w:rPr>
        <w:lastRenderedPageBreak/>
        <w:t>2) установления или изменения нормативов потребления коммунальных ресурсов (коммунальных услуг)</w:t>
      </w:r>
      <w:proofErr w:type="gramStart"/>
      <w:r w:rsidRPr="0048446A">
        <w:rPr>
          <w:color w:val="000000"/>
          <w:sz w:val="28"/>
          <w:szCs w:val="28"/>
        </w:rPr>
        <w:t>.»</w:t>
      </w:r>
      <w:proofErr w:type="gramEnd"/>
      <w:r w:rsidRPr="0048446A">
        <w:rPr>
          <w:color w:val="000000"/>
          <w:sz w:val="28"/>
          <w:szCs w:val="28"/>
        </w:rPr>
        <w:t>.</w:t>
      </w:r>
    </w:p>
    <w:p w:rsidR="0048446A" w:rsidRPr="0048446A" w:rsidRDefault="0048446A" w:rsidP="0048446A">
      <w:pPr>
        <w:ind w:firstLine="871"/>
        <w:jc w:val="both"/>
        <w:rPr>
          <w:sz w:val="28"/>
          <w:szCs w:val="28"/>
        </w:rPr>
      </w:pPr>
      <w:r w:rsidRPr="0048446A">
        <w:rPr>
          <w:sz w:val="28"/>
          <w:szCs w:val="28"/>
        </w:rPr>
        <w:t>2. Настоящее постановление подлежит обнародованию.</w:t>
      </w:r>
    </w:p>
    <w:p w:rsidR="0000652E" w:rsidRDefault="0000652E" w:rsidP="0048446A">
      <w:pPr>
        <w:ind w:firstLine="871"/>
        <w:jc w:val="both"/>
      </w:pPr>
    </w:p>
    <w:p w:rsidR="0000652E" w:rsidRDefault="0000652E">
      <w:pPr>
        <w:jc w:val="both"/>
      </w:pPr>
    </w:p>
    <w:p w:rsidR="009774D7" w:rsidRPr="0064294C" w:rsidRDefault="009774D7" w:rsidP="009774D7">
      <w:pPr>
        <w:ind w:right="-18"/>
        <w:outlineLvl w:val="0"/>
        <w:rPr>
          <w:rStyle w:val="af2"/>
          <w:b w:val="0"/>
          <w:color w:val="000000"/>
          <w:sz w:val="28"/>
          <w:szCs w:val="28"/>
        </w:rPr>
      </w:pPr>
      <w:r w:rsidRPr="0064294C">
        <w:rPr>
          <w:rStyle w:val="af2"/>
          <w:b w:val="0"/>
          <w:color w:val="000000"/>
          <w:sz w:val="28"/>
          <w:szCs w:val="28"/>
        </w:rPr>
        <w:t>Глава муниципального образования</w:t>
      </w:r>
    </w:p>
    <w:p w:rsidR="009774D7" w:rsidRPr="0064294C" w:rsidRDefault="009774D7" w:rsidP="009774D7">
      <w:pPr>
        <w:ind w:right="-18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Борковского</w:t>
      </w:r>
      <w:r w:rsidRPr="0064294C">
        <w:rPr>
          <w:rStyle w:val="af2"/>
          <w:b w:val="0"/>
          <w:color w:val="000000"/>
          <w:sz w:val="28"/>
          <w:szCs w:val="28"/>
        </w:rPr>
        <w:t xml:space="preserve"> сельского поселения </w:t>
      </w:r>
    </w:p>
    <w:p w:rsidR="009774D7" w:rsidRDefault="009774D7" w:rsidP="009774D7">
      <w:pPr>
        <w:ind w:right="-18"/>
        <w:rPr>
          <w:rStyle w:val="af2"/>
          <w:b w:val="0"/>
          <w:bCs w:val="0"/>
          <w:color w:val="000000"/>
          <w:sz w:val="28"/>
          <w:szCs w:val="28"/>
        </w:rPr>
      </w:pPr>
      <w:r w:rsidRPr="0064294C">
        <w:rPr>
          <w:rStyle w:val="af2"/>
          <w:b w:val="0"/>
          <w:color w:val="000000"/>
          <w:sz w:val="28"/>
          <w:szCs w:val="28"/>
        </w:rPr>
        <w:t xml:space="preserve">Демидовского района Смоленской области                                               </w:t>
      </w:r>
      <w:r>
        <w:rPr>
          <w:rStyle w:val="af2"/>
          <w:b w:val="0"/>
          <w:bCs w:val="0"/>
          <w:color w:val="000000"/>
          <w:sz w:val="28"/>
          <w:szCs w:val="28"/>
        </w:rPr>
        <w:t>С.В. Дмитриев</w:t>
      </w:r>
    </w:p>
    <w:p w:rsidR="0000652E" w:rsidRDefault="0000652E" w:rsidP="009774D7">
      <w:pPr>
        <w:jc w:val="both"/>
      </w:pPr>
    </w:p>
    <w:p w:rsidR="009774D7" w:rsidRDefault="009774D7" w:rsidP="009774D7">
      <w:pPr>
        <w:jc w:val="both"/>
      </w:pPr>
    </w:p>
    <w:sectPr w:rsidR="009774D7" w:rsidSect="0048446A">
      <w:footerReference w:type="default" r:id="rId11"/>
      <w:footerReference w:type="first" r:id="rId12"/>
      <w:pgSz w:w="11906" w:h="16838"/>
      <w:pgMar w:top="1134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0A" w:rsidRDefault="00B5630A">
      <w:r>
        <w:separator/>
      </w:r>
    </w:p>
  </w:endnote>
  <w:endnote w:type="continuationSeparator" w:id="0">
    <w:p w:rsidR="00B5630A" w:rsidRDefault="00B5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D7" w:rsidRDefault="009774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D7" w:rsidRDefault="009774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0A" w:rsidRDefault="00B5630A">
      <w:r>
        <w:separator/>
      </w:r>
    </w:p>
  </w:footnote>
  <w:footnote w:type="continuationSeparator" w:id="0">
    <w:p w:rsidR="00B5630A" w:rsidRDefault="00B5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71A"/>
    <w:rsid w:val="0000652E"/>
    <w:rsid w:val="000E0391"/>
    <w:rsid w:val="000E671A"/>
    <w:rsid w:val="000F0FF4"/>
    <w:rsid w:val="00140CE8"/>
    <w:rsid w:val="002013E8"/>
    <w:rsid w:val="003409B2"/>
    <w:rsid w:val="0036613F"/>
    <w:rsid w:val="003F48ED"/>
    <w:rsid w:val="00411494"/>
    <w:rsid w:val="0048446A"/>
    <w:rsid w:val="005839D4"/>
    <w:rsid w:val="005D322C"/>
    <w:rsid w:val="00666A88"/>
    <w:rsid w:val="00677190"/>
    <w:rsid w:val="007F35FC"/>
    <w:rsid w:val="008773A5"/>
    <w:rsid w:val="009301BD"/>
    <w:rsid w:val="009774D7"/>
    <w:rsid w:val="00B46263"/>
    <w:rsid w:val="00B5630A"/>
    <w:rsid w:val="00BC1715"/>
    <w:rsid w:val="00C227EE"/>
    <w:rsid w:val="00C61AA3"/>
    <w:rsid w:val="00C72B83"/>
    <w:rsid w:val="00DB01D4"/>
    <w:rsid w:val="00F171EB"/>
    <w:rsid w:val="00F3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D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F32D5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F32D5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F32D5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32D51"/>
  </w:style>
  <w:style w:type="character" w:customStyle="1" w:styleId="WW8Num1z1">
    <w:name w:val="WW8Num1z1"/>
    <w:rsid w:val="00F32D51"/>
  </w:style>
  <w:style w:type="character" w:customStyle="1" w:styleId="WW8Num1z2">
    <w:name w:val="WW8Num1z2"/>
    <w:rsid w:val="00F32D51"/>
  </w:style>
  <w:style w:type="character" w:customStyle="1" w:styleId="WW8Num1z3">
    <w:name w:val="WW8Num1z3"/>
    <w:rsid w:val="00F32D51"/>
  </w:style>
  <w:style w:type="character" w:customStyle="1" w:styleId="WW8Num1z4">
    <w:name w:val="WW8Num1z4"/>
    <w:rsid w:val="00F32D51"/>
  </w:style>
  <w:style w:type="character" w:customStyle="1" w:styleId="WW8Num1z5">
    <w:name w:val="WW8Num1z5"/>
    <w:rsid w:val="00F32D51"/>
  </w:style>
  <w:style w:type="character" w:customStyle="1" w:styleId="WW8Num1z6">
    <w:name w:val="WW8Num1z6"/>
    <w:rsid w:val="00F32D51"/>
  </w:style>
  <w:style w:type="character" w:customStyle="1" w:styleId="WW8Num1z7">
    <w:name w:val="WW8Num1z7"/>
    <w:rsid w:val="00F32D51"/>
  </w:style>
  <w:style w:type="character" w:customStyle="1" w:styleId="WW8Num1z8">
    <w:name w:val="WW8Num1z8"/>
    <w:rsid w:val="00F32D51"/>
  </w:style>
  <w:style w:type="character" w:customStyle="1" w:styleId="WW8Num2z0">
    <w:name w:val="WW8Num2z0"/>
    <w:rsid w:val="00F32D51"/>
    <w:rPr>
      <w:rFonts w:ascii="Symbol" w:hAnsi="Symbol" w:cs="OpenSymbol"/>
    </w:rPr>
  </w:style>
  <w:style w:type="character" w:customStyle="1" w:styleId="WW8Num3z0">
    <w:name w:val="WW8Num3z0"/>
    <w:rsid w:val="00F32D51"/>
    <w:rPr>
      <w:rFonts w:ascii="Symbol" w:hAnsi="Symbol" w:cs="OpenSymbol"/>
    </w:rPr>
  </w:style>
  <w:style w:type="character" w:customStyle="1" w:styleId="WW8Num4z0">
    <w:name w:val="WW8Num4z0"/>
    <w:rsid w:val="00F32D51"/>
  </w:style>
  <w:style w:type="character" w:customStyle="1" w:styleId="WW8Num4z1">
    <w:name w:val="WW8Num4z1"/>
    <w:rsid w:val="00F32D51"/>
  </w:style>
  <w:style w:type="character" w:customStyle="1" w:styleId="WW8Num4z2">
    <w:name w:val="WW8Num4z2"/>
    <w:rsid w:val="00F32D51"/>
  </w:style>
  <w:style w:type="character" w:customStyle="1" w:styleId="WW8Num4z3">
    <w:name w:val="WW8Num4z3"/>
    <w:rsid w:val="00F32D51"/>
  </w:style>
  <w:style w:type="character" w:customStyle="1" w:styleId="WW8Num4z4">
    <w:name w:val="WW8Num4z4"/>
    <w:rsid w:val="00F32D51"/>
  </w:style>
  <w:style w:type="character" w:customStyle="1" w:styleId="WW8Num4z5">
    <w:name w:val="WW8Num4z5"/>
    <w:rsid w:val="00F32D51"/>
  </w:style>
  <w:style w:type="character" w:customStyle="1" w:styleId="WW8Num4z6">
    <w:name w:val="WW8Num4z6"/>
    <w:rsid w:val="00F32D51"/>
  </w:style>
  <w:style w:type="character" w:customStyle="1" w:styleId="WW8Num4z7">
    <w:name w:val="WW8Num4z7"/>
    <w:rsid w:val="00F32D51"/>
  </w:style>
  <w:style w:type="character" w:customStyle="1" w:styleId="WW8Num4z8">
    <w:name w:val="WW8Num4z8"/>
    <w:rsid w:val="00F32D51"/>
  </w:style>
  <w:style w:type="character" w:customStyle="1" w:styleId="Absatz-Standardschriftart">
    <w:name w:val="Absatz-Standardschriftart"/>
    <w:rsid w:val="00F32D51"/>
  </w:style>
  <w:style w:type="character" w:customStyle="1" w:styleId="WW-Absatz-Standardschriftart">
    <w:name w:val="WW-Absatz-Standardschriftart"/>
    <w:rsid w:val="00F32D51"/>
  </w:style>
  <w:style w:type="character" w:customStyle="1" w:styleId="WW-Absatz-Standardschriftart1">
    <w:name w:val="WW-Absatz-Standardschriftart1"/>
    <w:rsid w:val="00F32D51"/>
  </w:style>
  <w:style w:type="character" w:customStyle="1" w:styleId="WW-Absatz-Standardschriftart11">
    <w:name w:val="WW-Absatz-Standardschriftart11"/>
    <w:rsid w:val="00F32D51"/>
  </w:style>
  <w:style w:type="character" w:customStyle="1" w:styleId="WW-Absatz-Standardschriftart111">
    <w:name w:val="WW-Absatz-Standardschriftart111"/>
    <w:rsid w:val="00F32D51"/>
  </w:style>
  <w:style w:type="character" w:customStyle="1" w:styleId="WW-Absatz-Standardschriftart1111">
    <w:name w:val="WW-Absatz-Standardschriftart1111"/>
    <w:rsid w:val="00F32D51"/>
  </w:style>
  <w:style w:type="character" w:customStyle="1" w:styleId="WW-Absatz-Standardschriftart11111">
    <w:name w:val="WW-Absatz-Standardschriftart11111"/>
    <w:rsid w:val="00F32D51"/>
  </w:style>
  <w:style w:type="character" w:customStyle="1" w:styleId="WW-Absatz-Standardschriftart111111">
    <w:name w:val="WW-Absatz-Standardschriftart111111"/>
    <w:rsid w:val="00F32D51"/>
  </w:style>
  <w:style w:type="character" w:customStyle="1" w:styleId="WW-Absatz-Standardschriftart1111111">
    <w:name w:val="WW-Absatz-Standardschriftart1111111"/>
    <w:rsid w:val="00F32D51"/>
  </w:style>
  <w:style w:type="character" w:customStyle="1" w:styleId="WW-Absatz-Standardschriftart11111111">
    <w:name w:val="WW-Absatz-Standardschriftart11111111"/>
    <w:rsid w:val="00F32D51"/>
  </w:style>
  <w:style w:type="character" w:customStyle="1" w:styleId="WW-Absatz-Standardschriftart111111111">
    <w:name w:val="WW-Absatz-Standardschriftart111111111"/>
    <w:rsid w:val="00F32D51"/>
  </w:style>
  <w:style w:type="character" w:customStyle="1" w:styleId="WW-Absatz-Standardschriftart1111111111">
    <w:name w:val="WW-Absatz-Standardschriftart1111111111"/>
    <w:rsid w:val="00F32D51"/>
  </w:style>
  <w:style w:type="character" w:customStyle="1" w:styleId="WW-Absatz-Standardschriftart11111111111">
    <w:name w:val="WW-Absatz-Standardschriftart11111111111"/>
    <w:rsid w:val="00F32D51"/>
  </w:style>
  <w:style w:type="character" w:customStyle="1" w:styleId="WW-Absatz-Standardschriftart111111111111">
    <w:name w:val="WW-Absatz-Standardschriftart111111111111"/>
    <w:rsid w:val="00F32D51"/>
  </w:style>
  <w:style w:type="character" w:customStyle="1" w:styleId="WW-Absatz-Standardschriftart1111111111111">
    <w:name w:val="WW-Absatz-Standardschriftart1111111111111"/>
    <w:rsid w:val="00F32D51"/>
  </w:style>
  <w:style w:type="character" w:customStyle="1" w:styleId="10">
    <w:name w:val="Основной шрифт абзаца1"/>
    <w:rsid w:val="00F32D51"/>
  </w:style>
  <w:style w:type="character" w:customStyle="1" w:styleId="a5">
    <w:name w:val="Символ нумерации"/>
    <w:rsid w:val="00F32D51"/>
  </w:style>
  <w:style w:type="character" w:styleId="a6">
    <w:name w:val="Hyperlink"/>
    <w:rsid w:val="00F32D51"/>
    <w:rPr>
      <w:color w:val="000080"/>
      <w:u w:val="single"/>
    </w:rPr>
  </w:style>
  <w:style w:type="character" w:customStyle="1" w:styleId="a7">
    <w:name w:val="Маркеры списка"/>
    <w:rsid w:val="00F32D51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F32D51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1">
    <w:name w:val="Body Text"/>
    <w:basedOn w:val="a"/>
    <w:rsid w:val="00F32D51"/>
    <w:pPr>
      <w:spacing w:after="120"/>
    </w:pPr>
  </w:style>
  <w:style w:type="paragraph" w:styleId="a8">
    <w:name w:val="List"/>
    <w:basedOn w:val="a1"/>
    <w:rsid w:val="00F32D51"/>
    <w:rPr>
      <w:rFonts w:cs="Arial"/>
    </w:rPr>
  </w:style>
  <w:style w:type="paragraph" w:styleId="a9">
    <w:name w:val="caption"/>
    <w:basedOn w:val="a"/>
    <w:qFormat/>
    <w:rsid w:val="00F32D51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F32D51"/>
    <w:pPr>
      <w:suppressLineNumbers/>
    </w:pPr>
    <w:rPr>
      <w:rFonts w:cs="Arial"/>
    </w:rPr>
  </w:style>
  <w:style w:type="paragraph" w:customStyle="1" w:styleId="aa">
    <w:name w:val="Содержимое врезки"/>
    <w:basedOn w:val="a1"/>
    <w:rsid w:val="00F32D51"/>
  </w:style>
  <w:style w:type="paragraph" w:customStyle="1" w:styleId="ab">
    <w:name w:val="Содержимое таблицы"/>
    <w:basedOn w:val="a"/>
    <w:rsid w:val="00F32D51"/>
    <w:pPr>
      <w:suppressLineNumbers/>
    </w:pPr>
  </w:style>
  <w:style w:type="paragraph" w:customStyle="1" w:styleId="ac">
    <w:name w:val="Заголовок таблицы"/>
    <w:basedOn w:val="ab"/>
    <w:rsid w:val="00F32D51"/>
    <w:pPr>
      <w:jc w:val="center"/>
    </w:pPr>
    <w:rPr>
      <w:b/>
      <w:bCs/>
    </w:rPr>
  </w:style>
  <w:style w:type="paragraph" w:customStyle="1" w:styleId="ConsPlusTitle">
    <w:name w:val="ConsPlusTitle"/>
    <w:rsid w:val="00F32D51"/>
    <w:pPr>
      <w:widowControl w:val="0"/>
      <w:suppressAutoHyphens/>
    </w:pPr>
    <w:rPr>
      <w:rFonts w:eastAsia="Georgia"/>
      <w:b/>
      <w:sz w:val="24"/>
      <w:szCs w:val="24"/>
      <w:lang w:bidi="hi-IN"/>
    </w:rPr>
  </w:style>
  <w:style w:type="paragraph" w:styleId="ad">
    <w:name w:val="header"/>
    <w:basedOn w:val="a"/>
    <w:rsid w:val="00F32D51"/>
    <w:pPr>
      <w:suppressLineNumbers/>
      <w:tabs>
        <w:tab w:val="center" w:pos="5102"/>
        <w:tab w:val="right" w:pos="10205"/>
      </w:tabs>
    </w:pPr>
  </w:style>
  <w:style w:type="paragraph" w:styleId="ae">
    <w:name w:val="footer"/>
    <w:basedOn w:val="a"/>
    <w:rsid w:val="00F32D51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ConsPlusDocList"/>
    <w:next w:val="a"/>
    <w:rsid w:val="00F32D5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F32D5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F32D51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2D51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PlusNormal">
    <w:name w:val="ConsPlusNormal"/>
    <w:rsid w:val="00F32D51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af">
    <w:name w:val="Блочная цитата"/>
    <w:basedOn w:val="a"/>
    <w:rsid w:val="00F32D51"/>
    <w:pPr>
      <w:spacing w:after="283"/>
      <w:ind w:left="567" w:right="567"/>
    </w:pPr>
  </w:style>
  <w:style w:type="paragraph" w:styleId="af0">
    <w:name w:val="Title"/>
    <w:basedOn w:val="a0"/>
    <w:next w:val="a1"/>
    <w:qFormat/>
    <w:rsid w:val="00F32D51"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rsid w:val="00F32D51"/>
    <w:pPr>
      <w:spacing w:before="60"/>
      <w:jc w:val="center"/>
    </w:pPr>
    <w:rPr>
      <w:sz w:val="36"/>
      <w:szCs w:val="36"/>
    </w:rPr>
  </w:style>
  <w:style w:type="paragraph" w:customStyle="1" w:styleId="CharChar1CharChar1CharChar">
    <w:name w:val="Char Char Знак Знак1 Char Char1 Знак Знак Char Char"/>
    <w:basedOn w:val="a"/>
    <w:rsid w:val="009774D7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Strong"/>
    <w:basedOn w:val="a2"/>
    <w:qFormat/>
    <w:rsid w:val="009774D7"/>
    <w:rPr>
      <w:b/>
      <w:bCs/>
    </w:rPr>
  </w:style>
  <w:style w:type="paragraph" w:styleId="af3">
    <w:name w:val="Balloon Text"/>
    <w:basedOn w:val="a"/>
    <w:link w:val="af4"/>
    <w:rsid w:val="00C72B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C72B8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057/79ef636f9ef4c612a570bbf76ea9fa860202e8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8136/85f7dc8994f991a1132725df3886eeefc605e1b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EBE8-E3F7-43A4-9098-C0B2B121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27.12.2018 N 558-ФЗ"О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vt:lpstr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27.12.2018 N 558-ФЗ"О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dc:title>
  <dc:creator>user</dc:creator>
  <cp:lastModifiedBy>USER</cp:lastModifiedBy>
  <cp:revision>5</cp:revision>
  <cp:lastPrinted>2020-01-20T11:47:00Z</cp:lastPrinted>
  <dcterms:created xsi:type="dcterms:W3CDTF">2021-09-08T11:25:00Z</dcterms:created>
  <dcterms:modified xsi:type="dcterms:W3CDTF">2021-11-15T12:37:00Z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