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D0" w:rsidRPr="00647A40" w:rsidRDefault="00647A40" w:rsidP="006E781F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 w:themeColor="text1"/>
          <w:sz w:val="28"/>
          <w:szCs w:val="28"/>
          <w:lang w:eastAsia="ru-RU"/>
        </w:rPr>
      </w:pPr>
      <w:r w:rsidRPr="00647A40">
        <w:rPr>
          <w:rFonts w:ascii="Times" w:eastAsia="Times New Roman" w:hAnsi="Times" w:cs="Times"/>
          <w:b/>
          <w:bCs/>
          <w:color w:val="000000" w:themeColor="text1"/>
          <w:sz w:val="28"/>
          <w:szCs w:val="28"/>
          <w:lang w:eastAsia="ru-RU"/>
        </w:rPr>
        <w:t>Информация о выполнении мероприятий муниципальной программы</w:t>
      </w:r>
    </w:p>
    <w:p w:rsidR="00647A40" w:rsidRPr="00647A40" w:rsidRDefault="00647A40" w:rsidP="006E781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7A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«Противодействие коррупции в Борковском сельском поселении Демидовского района Смоленской области» </w:t>
      </w:r>
    </w:p>
    <w:p w:rsidR="00647A40" w:rsidRPr="00647A40" w:rsidRDefault="00647A40" w:rsidP="006E781F">
      <w:pPr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28"/>
          <w:szCs w:val="28"/>
          <w:lang w:eastAsia="ru-RU"/>
        </w:rPr>
      </w:pPr>
      <w:r w:rsidRPr="00647A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B069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C0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47A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14672" w:type="dxa"/>
        <w:jc w:val="center"/>
        <w:tblCellSpacing w:w="0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6303"/>
        <w:gridCol w:w="7644"/>
      </w:tblGrid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647A40" w:rsidRDefault="00B069EC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/</w:t>
            </w:r>
            <w:proofErr w:type="spellStart"/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6303" w:type="dxa"/>
            <w:vAlign w:val="center"/>
            <w:hideMark/>
          </w:tcPr>
          <w:p w:rsidR="00B069EC" w:rsidRPr="00647A40" w:rsidRDefault="00B069EC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7644" w:type="dxa"/>
            <w:vAlign w:val="center"/>
            <w:hideMark/>
          </w:tcPr>
          <w:p w:rsidR="00B069EC" w:rsidRPr="00647A40" w:rsidRDefault="0058228F" w:rsidP="0058228F">
            <w:pPr>
              <w:spacing w:after="0" w:line="240" w:lineRule="auto"/>
              <w:ind w:left="-6956" w:firstLine="7006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резу</w:t>
            </w:r>
            <w:r w:rsidR="00B069EC"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льтат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647A40" w:rsidRDefault="00B069EC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03" w:type="dxa"/>
            <w:vAlign w:val="center"/>
            <w:hideMark/>
          </w:tcPr>
          <w:p w:rsidR="00B069EC" w:rsidRPr="00647A40" w:rsidRDefault="00B069EC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 w:rsidRPr="00647A40"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644" w:type="dxa"/>
            <w:vAlign w:val="center"/>
            <w:hideMark/>
          </w:tcPr>
          <w:p w:rsidR="00B069EC" w:rsidRPr="00647A40" w:rsidRDefault="0058228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</w:tr>
      <w:tr w:rsidR="0058228F" w:rsidRPr="00647A40" w:rsidTr="0058228F">
        <w:trPr>
          <w:trHeight w:val="319"/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58228F" w:rsidRPr="00647A40" w:rsidRDefault="0058228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03" w:type="dxa"/>
            <w:hideMark/>
          </w:tcPr>
          <w:p w:rsidR="0058228F" w:rsidRPr="0058228F" w:rsidRDefault="0058228F" w:rsidP="00201636">
            <w:pPr>
              <w:ind w:left="40"/>
              <w:jc w:val="both"/>
              <w:rPr>
                <w:sz w:val="24"/>
                <w:szCs w:val="24"/>
              </w:rPr>
            </w:pPr>
            <w:r w:rsidRPr="0058228F">
              <w:rPr>
                <w:rFonts w:ascii="Times New Roman" w:hAnsi="Times New Roman" w:cs="Times New Roman"/>
                <w:sz w:val="24"/>
                <w:szCs w:val="24"/>
              </w:rPr>
              <w:t>Анализ должностных обязанностей лиц, замещающих муниципальные должности, должности муниципальной службы, исполнение которых в наибольшей мере подвержено риску коррупционных проявлений</w:t>
            </w:r>
          </w:p>
        </w:tc>
        <w:tc>
          <w:tcPr>
            <w:tcW w:w="7644" w:type="dxa"/>
            <w:hideMark/>
          </w:tcPr>
          <w:p w:rsidR="0058228F" w:rsidRPr="0058228F" w:rsidRDefault="0058228F" w:rsidP="00201636">
            <w:pPr>
              <w:ind w:left="40"/>
              <w:jc w:val="both"/>
              <w:rPr>
                <w:sz w:val="24"/>
                <w:szCs w:val="24"/>
              </w:rPr>
            </w:pPr>
            <w:r w:rsidRPr="0058228F">
              <w:rPr>
                <w:rFonts w:ascii="Times New Roman" w:hAnsi="Times New Roman" w:cs="Times New Roman"/>
                <w:sz w:val="24"/>
                <w:szCs w:val="24"/>
              </w:rPr>
              <w:t>Проведен анализ должностных обязанностей лиц, замещающих муниципальные должности, должности муниципальной службы, исполнение которых в наибольшей мере подвержено риску коррупционных проявлений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3" w:type="dxa"/>
            <w:hideMark/>
          </w:tcPr>
          <w:p w:rsidR="00B069EC" w:rsidRPr="0040326F" w:rsidRDefault="00B069EC" w:rsidP="00B069EC">
            <w:pPr>
              <w:pStyle w:val="a5"/>
              <w:spacing w:before="0" w:beforeAutospacing="0" w:after="0" w:afterAutospacing="0"/>
              <w:jc w:val="both"/>
            </w:pPr>
            <w:r w:rsidRPr="0040326F">
              <w:t>Анализ заявлений и обращений граждан на предмет наличия информации о фактах коррупции в Администрации Борковского сельского поселения Демидовского района Смоленской области</w:t>
            </w:r>
          </w:p>
        </w:tc>
        <w:tc>
          <w:tcPr>
            <w:tcW w:w="7644" w:type="dxa"/>
            <w:hideMark/>
          </w:tcPr>
          <w:p w:rsidR="00B069EC" w:rsidRPr="0040326F" w:rsidRDefault="00B069EC" w:rsidP="0007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6F27" w:rsidRPr="00076F2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и обращений граждан на предмет наличия информации о фактах коррупции в Администрации </w:t>
            </w:r>
            <w:r w:rsidR="00076F27">
              <w:rPr>
                <w:rFonts w:ascii="Times New Roman" w:hAnsi="Times New Roman" w:cs="Times New Roman"/>
                <w:sz w:val="24"/>
                <w:szCs w:val="24"/>
              </w:rPr>
              <w:t>Борков</w:t>
            </w:r>
            <w:r w:rsidR="00076F27" w:rsidRPr="00076F27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Демидовского района Смоленской области за отчетный период не поступало</w:t>
            </w:r>
            <w:r w:rsidR="00076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F27" w:rsidRPr="00076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3" w:type="dxa"/>
            <w:hideMark/>
          </w:tcPr>
          <w:p w:rsidR="00B069EC" w:rsidRPr="0040326F" w:rsidRDefault="00B069EC" w:rsidP="0064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по размещению муниципальных заказов</w:t>
            </w:r>
          </w:p>
        </w:tc>
        <w:tc>
          <w:tcPr>
            <w:tcW w:w="7644" w:type="dxa"/>
            <w:vAlign w:val="center"/>
            <w:hideMark/>
          </w:tcPr>
          <w:p w:rsidR="00B069EC" w:rsidRPr="00076F27" w:rsidRDefault="00076F27" w:rsidP="00076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F27">
              <w:rPr>
                <w:rFonts w:ascii="Times New Roman" w:hAnsi="Times New Roman" w:cs="Times New Roman"/>
                <w:sz w:val="24"/>
                <w:szCs w:val="24"/>
              </w:rPr>
              <w:t>Аукционов в электронной форме за отчетный период не проводилось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  <w:hideMark/>
          </w:tcPr>
          <w:p w:rsidR="00B069EC" w:rsidRPr="0040326F" w:rsidRDefault="00B069EC" w:rsidP="00125C24">
            <w:pPr>
              <w:pStyle w:val="a5"/>
              <w:spacing w:before="0" w:beforeAutospacing="0" w:after="0" w:afterAutospacing="0"/>
            </w:pPr>
            <w:r w:rsidRPr="0040326F">
              <w:t>Установление системы обратной связи с получателями муниципальных услуг</w:t>
            </w:r>
          </w:p>
        </w:tc>
        <w:tc>
          <w:tcPr>
            <w:tcW w:w="7644" w:type="dxa"/>
            <w:vAlign w:val="center"/>
            <w:hideMark/>
          </w:tcPr>
          <w:p w:rsidR="00B069EC" w:rsidRPr="00076F27" w:rsidRDefault="00076F27" w:rsidP="000C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F27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продолжалась реализация мероприятий по совершенствованию </w:t>
            </w:r>
            <w:proofErr w:type="gramStart"/>
            <w:r w:rsidRPr="00076F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076F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Демидовского района Смоленской области</w:t>
            </w:r>
            <w:proofErr w:type="gramEnd"/>
            <w:r w:rsidRPr="00076F2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исполнения муниципальных функций и предоставления муниципальных услуг. Муниципальные услуги предоставляются в срок. Жалоб в 202</w:t>
            </w:r>
            <w:r w:rsidR="000C0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6F27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поступало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3" w:type="dxa"/>
            <w:hideMark/>
          </w:tcPr>
          <w:p w:rsidR="00B069EC" w:rsidRPr="0040326F" w:rsidRDefault="00B069EC" w:rsidP="00125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населения о результатах работы по противодействию коррупции</w:t>
            </w:r>
          </w:p>
        </w:tc>
        <w:tc>
          <w:tcPr>
            <w:tcW w:w="7644" w:type="dxa"/>
            <w:vAlign w:val="center"/>
            <w:hideMark/>
          </w:tcPr>
          <w:p w:rsidR="00B069EC" w:rsidRPr="000379BF" w:rsidRDefault="000379BF" w:rsidP="003B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структуру </w:t>
            </w:r>
            <w:proofErr w:type="gramStart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</w:t>
            </w: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Демидовского района Смоленской области</w:t>
            </w:r>
            <w:proofErr w:type="gramEnd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 входит страница «Противодействие коррупции», на которых размещается информация о деятельности Администрации </w:t>
            </w:r>
            <w:r w:rsidR="003B7BC6">
              <w:rPr>
                <w:rFonts w:ascii="Times New Roman" w:hAnsi="Times New Roman" w:cs="Times New Roman"/>
                <w:sz w:val="24"/>
                <w:szCs w:val="24"/>
              </w:rPr>
              <w:t>Борко</w:t>
            </w: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Демидовского района Смоленской области в сфере противодействия коррупции, которая регулярно пополняется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F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3" w:type="dxa"/>
            <w:vAlign w:val="center"/>
            <w:hideMark/>
          </w:tcPr>
          <w:p w:rsidR="00B069EC" w:rsidRPr="0040326F" w:rsidRDefault="00B069EC" w:rsidP="008C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обмена информацией с </w:t>
            </w:r>
            <w:proofErr w:type="gramStart"/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</w:t>
            </w:r>
            <w:proofErr w:type="gramEnd"/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, налоговыми органами Демидовского района Смоленской области о кандидатах, претендующих на замещение должностей муниципальной службы</w:t>
            </w:r>
          </w:p>
        </w:tc>
        <w:tc>
          <w:tcPr>
            <w:tcW w:w="7644" w:type="dxa"/>
            <w:vAlign w:val="center"/>
            <w:hideMark/>
          </w:tcPr>
          <w:p w:rsidR="00B069EC" w:rsidRPr="0040326F" w:rsidRDefault="00B069EC" w:rsidP="000C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 20</w:t>
            </w:r>
            <w:r w:rsidR="00076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C0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взаимодействие с правоохранительными органами, органами прокуратуры, иными государственными органами и организациями по вопросу обмена информацией </w:t>
            </w: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кандидатах, претендующих на замещение должностей муниципальной службы</w:t>
            </w:r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осуществлялось</w:t>
            </w:r>
            <w:proofErr w:type="gramEnd"/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03" w:type="dxa"/>
            <w:vAlign w:val="center"/>
            <w:hideMark/>
          </w:tcPr>
          <w:p w:rsidR="00B069EC" w:rsidRPr="006F17AB" w:rsidRDefault="00B069EC" w:rsidP="008C5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7AB">
              <w:rPr>
                <w:rFonts w:ascii="Times New Roman" w:hAnsi="Times New Roman" w:cs="Times New Roman"/>
              </w:rPr>
              <w:t>Обеспечение доступа граждан и организаций к информации о деятельности Администрации Борковского сельского поселения Демидовского района Смоленской области</w:t>
            </w:r>
          </w:p>
        </w:tc>
        <w:tc>
          <w:tcPr>
            <w:tcW w:w="7644" w:type="dxa"/>
            <w:vAlign w:val="center"/>
            <w:hideMark/>
          </w:tcPr>
          <w:p w:rsidR="00B069EC" w:rsidRPr="000379BF" w:rsidRDefault="000379BF" w:rsidP="00037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0379BF">
              <w:rPr>
                <w:sz w:val="24"/>
                <w:szCs w:val="24"/>
              </w:rPr>
              <w:t xml:space="preserve"> </w:t>
            </w: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</w:t>
            </w: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Демидовского района Смоленской области размещается на официальном сайте в информационно-телекоммуникационной сети Интернет и регулярно обновляется. В структуру </w:t>
            </w:r>
            <w:proofErr w:type="gramStart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proofErr w:type="gramEnd"/>
            <w:r w:rsidRPr="000379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входит страница «Противодействие коррупции», на которых размещается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 деятельности Администрации Борко</w:t>
            </w: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Демидовского района Смоленской области в сфере противодействия коррупции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3" w:type="dxa"/>
            <w:hideMark/>
          </w:tcPr>
          <w:p w:rsidR="00B069EC" w:rsidRPr="0040326F" w:rsidRDefault="00B069EC" w:rsidP="00104BDD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40326F">
              <w:t>Контроль за</w:t>
            </w:r>
            <w:proofErr w:type="gramEnd"/>
            <w:r w:rsidRPr="0040326F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7644" w:type="dxa"/>
            <w:vAlign w:val="center"/>
            <w:hideMark/>
          </w:tcPr>
          <w:p w:rsidR="00B069EC" w:rsidRPr="000379BF" w:rsidRDefault="000379BF" w:rsidP="006F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79BF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данного мероприятия лица, замещающие должности муниципальной службы уведомлены о необходимости ежегодной актуализации  сведений об их родственниках, содержащихся в анкетах, представляемых ими при назначении на должности и поступлении на такую службу, а также о предоставлении сведений об их свойственниках</w:t>
            </w:r>
          </w:p>
        </w:tc>
      </w:tr>
      <w:tr w:rsidR="00B069EC" w:rsidRPr="00647A40" w:rsidTr="0058228F">
        <w:trPr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3" w:type="dxa"/>
            <w:hideMark/>
          </w:tcPr>
          <w:p w:rsidR="00B069EC" w:rsidRPr="0040326F" w:rsidRDefault="00B069EC" w:rsidP="00104BDD">
            <w:pPr>
              <w:pStyle w:val="a5"/>
              <w:spacing w:before="0" w:beforeAutospacing="0" w:after="0" w:afterAutospacing="0"/>
              <w:jc w:val="both"/>
            </w:pPr>
            <w:r w:rsidRPr="0040326F"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0326F">
              <w:t>контроля за</w:t>
            </w:r>
            <w:proofErr w:type="gramEnd"/>
            <w:r w:rsidRPr="0040326F"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44" w:type="dxa"/>
            <w:vAlign w:val="center"/>
            <w:hideMark/>
          </w:tcPr>
          <w:p w:rsidR="00B069EC" w:rsidRPr="0040326F" w:rsidRDefault="00B069EC" w:rsidP="008C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3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соблюдением муниципальными служащими, лицами, замещающими муниципальные должности, требований действующего законодательства РФ осуществляется.</w:t>
            </w:r>
          </w:p>
        </w:tc>
      </w:tr>
      <w:tr w:rsidR="00B069EC" w:rsidRPr="00647A40" w:rsidTr="0058228F">
        <w:trPr>
          <w:trHeight w:val="1014"/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58228F" w:rsidP="0008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3" w:type="dxa"/>
            <w:hideMark/>
          </w:tcPr>
          <w:p w:rsidR="00B069EC" w:rsidRPr="0040326F" w:rsidRDefault="00B069EC" w:rsidP="00104BDD">
            <w:pPr>
              <w:pStyle w:val="a5"/>
              <w:spacing w:before="0" w:beforeAutospacing="0" w:after="0" w:afterAutospacing="0"/>
              <w:jc w:val="both"/>
            </w:pPr>
            <w:r w:rsidRPr="0040326F">
              <w:t>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7644" w:type="dxa"/>
            <w:hideMark/>
          </w:tcPr>
          <w:p w:rsidR="00B069EC" w:rsidRPr="0040326F" w:rsidRDefault="00B069EC" w:rsidP="000C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 в 20</w:t>
            </w:r>
            <w:r w:rsidR="0003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проводилось</w:t>
            </w:r>
          </w:p>
        </w:tc>
      </w:tr>
      <w:tr w:rsidR="00B069EC" w:rsidRPr="00647A40" w:rsidTr="0058228F">
        <w:trPr>
          <w:trHeight w:val="840"/>
          <w:tblCellSpacing w:w="0" w:type="dxa"/>
          <w:jc w:val="center"/>
        </w:trPr>
        <w:tc>
          <w:tcPr>
            <w:tcW w:w="725" w:type="dxa"/>
            <w:vAlign w:val="center"/>
            <w:hideMark/>
          </w:tcPr>
          <w:p w:rsidR="00B069EC" w:rsidRPr="0040326F" w:rsidRDefault="00B069EC" w:rsidP="0058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82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3" w:type="dxa"/>
            <w:hideMark/>
          </w:tcPr>
          <w:p w:rsidR="00B069EC" w:rsidRPr="0040326F" w:rsidRDefault="00B069EC" w:rsidP="008C502C">
            <w:pPr>
              <w:pStyle w:val="a5"/>
              <w:spacing w:before="0" w:beforeAutospacing="0" w:after="0" w:afterAutospacing="0"/>
              <w:jc w:val="both"/>
            </w:pPr>
            <w:r w:rsidRPr="0040326F"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коррупции;</w:t>
            </w:r>
          </w:p>
        </w:tc>
        <w:tc>
          <w:tcPr>
            <w:tcW w:w="7644" w:type="dxa"/>
            <w:hideMark/>
          </w:tcPr>
          <w:p w:rsidR="00B069EC" w:rsidRPr="0040326F" w:rsidRDefault="00B069EC" w:rsidP="000C0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в 20</w:t>
            </w:r>
            <w:r w:rsidR="0003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BA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0326F">
              <w:rPr>
                <w:rFonts w:ascii="Times New Roman" w:hAnsi="Times New Roman" w:cs="Times New Roman"/>
                <w:sz w:val="24"/>
                <w:szCs w:val="24"/>
              </w:rPr>
              <w:t>году не осуществлялось</w:t>
            </w:r>
          </w:p>
        </w:tc>
      </w:tr>
    </w:tbl>
    <w:p w:rsidR="000F41D0" w:rsidRPr="00647A40" w:rsidRDefault="000F41D0" w:rsidP="0058228F">
      <w:pPr>
        <w:spacing w:after="0" w:line="240" w:lineRule="auto"/>
        <w:rPr>
          <w:rFonts w:ascii="Times" w:eastAsia="Times New Roman" w:hAnsi="Times" w:cs="Times"/>
          <w:color w:val="000000" w:themeColor="text1"/>
          <w:sz w:val="27"/>
          <w:szCs w:val="27"/>
          <w:lang w:eastAsia="ru-RU"/>
        </w:rPr>
      </w:pPr>
    </w:p>
    <w:sectPr w:rsidR="000F41D0" w:rsidRPr="00647A40" w:rsidSect="000F4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41D0"/>
    <w:rsid w:val="000379BF"/>
    <w:rsid w:val="00076F27"/>
    <w:rsid w:val="000C0BAB"/>
    <w:rsid w:val="000F41D0"/>
    <w:rsid w:val="00125C24"/>
    <w:rsid w:val="003B7BC6"/>
    <w:rsid w:val="003E09A7"/>
    <w:rsid w:val="0040326F"/>
    <w:rsid w:val="004633DD"/>
    <w:rsid w:val="004D7A33"/>
    <w:rsid w:val="0058228F"/>
    <w:rsid w:val="00590212"/>
    <w:rsid w:val="00642074"/>
    <w:rsid w:val="00647A40"/>
    <w:rsid w:val="006E66EC"/>
    <w:rsid w:val="006E781F"/>
    <w:rsid w:val="006F17AB"/>
    <w:rsid w:val="008121D2"/>
    <w:rsid w:val="008C502C"/>
    <w:rsid w:val="008F11E4"/>
    <w:rsid w:val="009A4380"/>
    <w:rsid w:val="00A91506"/>
    <w:rsid w:val="00AD2C14"/>
    <w:rsid w:val="00AD39EC"/>
    <w:rsid w:val="00B069EC"/>
    <w:rsid w:val="00BE0AAD"/>
    <w:rsid w:val="00C1587B"/>
    <w:rsid w:val="00C60264"/>
    <w:rsid w:val="00E3356E"/>
    <w:rsid w:val="00EE5283"/>
    <w:rsid w:val="00F9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1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64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F17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24D04-6D39-4FAD-B9C3-78B62585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2020-02-25T07:42:00Z</cp:lastPrinted>
  <dcterms:created xsi:type="dcterms:W3CDTF">2023-06-26T07:01:00Z</dcterms:created>
  <dcterms:modified xsi:type="dcterms:W3CDTF">2023-07-03T13:33:00Z</dcterms:modified>
</cp:coreProperties>
</file>